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D" w:rsidRDefault="006853A3" w:rsidP="00811CFD">
      <w:r>
        <w:rPr>
          <w:noProof/>
          <w:lang w:eastAsia="ru-RU"/>
        </w:rPr>
        <w:drawing>
          <wp:anchor distT="0" distB="0" distL="114300" distR="114300" simplePos="0" relativeHeight="251650048" behindDoc="1" locked="0" layoutInCell="1" allowOverlap="1" wp14:anchorId="2AA16313" wp14:editId="0C629D28">
            <wp:simplePos x="0" y="0"/>
            <wp:positionH relativeFrom="column">
              <wp:posOffset>-1118235</wp:posOffset>
            </wp:positionH>
            <wp:positionV relativeFrom="paragraph">
              <wp:posOffset>-710565</wp:posOffset>
            </wp:positionV>
            <wp:extent cx="7610475" cy="10706100"/>
            <wp:effectExtent l="0" t="0" r="9525" b="0"/>
            <wp:wrapNone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400">
        <w:rPr>
          <w:noProof/>
          <w:lang w:eastAsia="ru-RU"/>
        </w:rPr>
        <w:t xml:space="preserve"> </w:t>
      </w:r>
    </w:p>
    <w:p w:rsidR="00811CFD" w:rsidRDefault="00811CFD" w:rsidP="00811CFD"/>
    <w:p w:rsidR="00811CFD" w:rsidRDefault="00370C7C" w:rsidP="00165155">
      <w:r>
        <w:t xml:space="preserve">                                                                                         </w:t>
      </w:r>
    </w:p>
    <w:p w:rsidR="00855400" w:rsidRDefault="00855400" w:rsidP="002937D0"/>
    <w:p w:rsidR="00855400" w:rsidRDefault="00855400" w:rsidP="002937D0"/>
    <w:p w:rsidR="00855400" w:rsidRDefault="00855400" w:rsidP="002937D0"/>
    <w:p w:rsidR="002976E0" w:rsidRPr="004B58F5" w:rsidRDefault="002976E0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640D0" w:rsidRDefault="002976E0" w:rsidP="000A64B6">
      <w:pPr>
        <w:spacing w:before="100" w:beforeAutospacing="1" w:after="100" w:afterAutospacing="1" w:line="237" w:lineRule="atLeast"/>
        <w:ind w:left="-1134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A64B6" w:rsidRPr="000A64B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6640D0"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Компания  </w:t>
      </w:r>
      <w:r w:rsidR="006640D0" w:rsidRPr="002976E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«WestMedGroup»</w:t>
      </w:r>
      <w:r w:rsidR="006640D0"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 является официальным дилером на территории Российской Федерации зарубежных поставщиков, осуществляя оснащение медицинских учреждений различного уровня высокотехнологичным современным оборудованием. Предлагаемое оборудование отличается надежностью и приемлемой ценой.</w:t>
      </w:r>
    </w:p>
    <w:p w:rsidR="000A64B6" w:rsidRPr="000A64B6" w:rsidRDefault="000A64B6" w:rsidP="000A64B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0A64B6">
        <w:rPr>
          <w:rFonts w:ascii="Times New Roman" w:hAnsi="Times New Roman" w:cs="Times New Roman"/>
          <w:sz w:val="24"/>
          <w:szCs w:val="24"/>
        </w:rPr>
        <w:t xml:space="preserve">   Медицинское газоснабжение в Лечебно-профилактических учреждениях является важнейшим составляющим системы жизнеобеспечения, следовательно, своевременная надежная поставка и монтаж системы медицинс</w:t>
      </w:r>
      <w:bookmarkStart w:id="0" w:name="_GoBack"/>
      <w:bookmarkEnd w:id="0"/>
      <w:r w:rsidRPr="000A64B6">
        <w:rPr>
          <w:rFonts w:ascii="Times New Roman" w:hAnsi="Times New Roman" w:cs="Times New Roman"/>
          <w:sz w:val="24"/>
          <w:szCs w:val="24"/>
        </w:rPr>
        <w:t>ких газов высокого качества является залогом эффективного функционирования медицинских учреждений. В свою очередь, для своевременного и качественного монтажа системы медицинских газов необходимо осуществить грамотную разработку рабочего проекта. Наличие квалифицированного проектного отдела в компан</w:t>
      </w:r>
      <w:proofErr w:type="gramStart"/>
      <w:r w:rsidRPr="000A64B6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A64B6">
        <w:rPr>
          <w:rFonts w:ascii="Times New Roman" w:hAnsi="Times New Roman" w:cs="Times New Roman"/>
          <w:sz w:val="24"/>
          <w:szCs w:val="24"/>
        </w:rPr>
        <w:t xml:space="preserve"> «ВестМедГрупп» позволяет в кратчайшие сроки решать комплексные задачи любой сложности. В зависимости от профиля учреждения и объемов потребления медицинских газов, разрабатываются индивидуальные варианты размещения системы медицинского газоснабжения в строгом соответствии с требованиями действующих нормативных документов и с учетом  предложений Заказчика. Вся система газоснабжения представляет собой сеть газопроводов с системами мониторинга и сигнализации для предупреждения аварийных ситуаций, источник газоснабжения, </w:t>
      </w:r>
      <w:hyperlink r:id="rId10" w:history="1">
        <w:r w:rsidRPr="000A64B6">
          <w:rPr>
            <w:rFonts w:ascii="Times New Roman" w:hAnsi="Times New Roman" w:cs="Times New Roman"/>
            <w:sz w:val="24"/>
            <w:szCs w:val="24"/>
          </w:rPr>
          <w:t>оконечные устройства (которыми могут быть медицинские консоли</w:t>
        </w:r>
      </w:hyperlink>
      <w:r w:rsidRPr="000A64B6">
        <w:rPr>
          <w:rFonts w:ascii="Times New Roman" w:hAnsi="Times New Roman" w:cs="Times New Roman"/>
          <w:sz w:val="24"/>
          <w:szCs w:val="24"/>
        </w:rPr>
        <w:t> или разъемы быстрого соединения, в зависимости от пожеланий Заказчика). Система газопроводов проектируется таким образом, чтобы сотрудники медицинского учреждения и пациенты не имели прямого контакта с основным источником газоснабжения. Источники газоснабжения  располагаются в специальных местах хранения, которые могут находиться как в подвальных помещениях, так и вне здания, в специально оборудованных местах. Поскольку медицинские газы легко воспламеняются, к системам медицинского газоснабжения предъявляются усиленные требования по безопасности. Для предотвращения опасных для жизни ситуаций на основную линию газопровода устанавливаются модули </w:t>
      </w:r>
      <w:hyperlink r:id="rId11" w:history="1">
        <w:r w:rsidRPr="000A64B6">
          <w:rPr>
            <w:rFonts w:ascii="Times New Roman" w:hAnsi="Times New Roman" w:cs="Times New Roman"/>
            <w:sz w:val="24"/>
            <w:szCs w:val="24"/>
          </w:rPr>
          <w:t>контрольно-отключающей арматуры</w:t>
        </w:r>
      </w:hyperlink>
      <w:r w:rsidRPr="000A64B6">
        <w:rPr>
          <w:rFonts w:ascii="Times New Roman" w:hAnsi="Times New Roman" w:cs="Times New Roman"/>
          <w:sz w:val="24"/>
          <w:szCs w:val="24"/>
        </w:rPr>
        <w:t xml:space="preserve"> для того, чтобы в случае возникновения опасности взрыва, оперативно отключить здание от газоснабжения. От качества материалов, использованных в производстве, а также от качества монтажа системы медицинского газоснабжения зависит и качество работы системы. Поэтому, принимая решение об установке системы медицинского газоснабжения, лучше довериться специалистам в сфере проектирования и установки систем газоснабжения,  что позволит заблаговременно решить любые возможные проблемы эксплуатации, а также получить необходимые услуги по обслуживанию системы газоснабжения</w:t>
      </w:r>
    </w:p>
    <w:p w:rsidR="000A64B6" w:rsidRPr="002976E0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32992" behindDoc="1" locked="0" layoutInCell="1" allowOverlap="1" wp14:anchorId="4A13BA65" wp14:editId="71E293B3">
            <wp:simplePos x="0" y="0"/>
            <wp:positionH relativeFrom="column">
              <wp:posOffset>-1080135</wp:posOffset>
            </wp:positionH>
            <wp:positionV relativeFrom="paragraph">
              <wp:posOffset>-942975</wp:posOffset>
            </wp:positionV>
            <wp:extent cx="7610475" cy="10934700"/>
            <wp:effectExtent l="0" t="0" r="9525" b="0"/>
            <wp:wrapNone/>
            <wp:docPr id="17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93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9C51EA">
      <w:pPr>
        <w:spacing w:before="100" w:beforeAutospacing="1" w:after="100" w:afterAutospacing="1" w:line="237" w:lineRule="atLeast"/>
        <w:ind w:left="-993" w:right="-307" w:hanging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  <w:r>
        <w:rPr>
          <w:i/>
          <w:noProof/>
          <w:lang w:eastAsia="ru-RU"/>
        </w:rPr>
        <w:drawing>
          <wp:inline distT="0" distB="0" distL="0" distR="0" wp14:anchorId="0A87B445" wp14:editId="131B7A9C">
            <wp:extent cx="7235497" cy="4972050"/>
            <wp:effectExtent l="0" t="0" r="3810" b="0"/>
            <wp:docPr id="9" name="Рисунок 9" descr="C:\Users\WMG-Asya\AppData\Local\Microsoft\Windows\Temporary Internet Files\Content.Outlook\WMP03RBK\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MG-Asya\AppData\Local\Microsoft\Windows\Temporary Internet Files\Content.Outlook\WMP03RBK\модель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177" cy="49903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9C51EA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  <w:r w:rsidRPr="00A862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19680" behindDoc="1" locked="0" layoutInCell="1" allowOverlap="1" wp14:anchorId="336D7E4C" wp14:editId="0A9300FB">
            <wp:simplePos x="0" y="0"/>
            <wp:positionH relativeFrom="column">
              <wp:posOffset>-1061085</wp:posOffset>
            </wp:positionH>
            <wp:positionV relativeFrom="paragraph">
              <wp:posOffset>-981075</wp:posOffset>
            </wp:positionV>
            <wp:extent cx="7610475" cy="10915650"/>
            <wp:effectExtent l="0" t="0" r="9525" b="0"/>
            <wp:wrapNone/>
            <wp:docPr id="5" name="Рисунок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91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9C51EA" w:rsidRPr="00786554" w:rsidRDefault="009C51EA" w:rsidP="009C51EA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786554"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Основные направления деятельности: 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1. Проектирование  систем газоснабжения промышленных предприятий и медицинских учреждений.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2. Поставка оборудования газоснабжения: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-Оборудование для медицинского газоснабжения: консоли реанимационные, операционные, анестезиологические, палатные и дополнительные элементы  (расходомер-увлажнитель, регулятор вакуума, полки, аспирационные емкости и т.д.).</w:t>
      </w:r>
      <w:proofErr w:type="gramEnd"/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Производитель: MZ Liberec (Чешская республика).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- Оборудование для транспортировки, хранения и газификации криогенных жидкостей (кислород, азот, аргон, метан, углекислота). Производитель: HVM (Италия).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- Оборудование для производства кислорода (кислородные генераторы), сжатого воздуха (компрессорные станции), вакуума (вакуумные станции) в медицинской, промышленной и научной сферах.</w:t>
      </w:r>
      <w:proofErr w:type="gramEnd"/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 Производитель: Mils (Франция).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-  Рампы, редукционные системы высокого давления с системой автоматического переключения для всех видов газа. Производитель: MZ Liberec (Чешская республика).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-Системы мониторинга и сигнализации клинического и рабочего состояния газов в трубопроводах и в станциях-источниках. Производитель: MZ Liberec </w:t>
      </w:r>
      <w:proofErr w:type="gramStart"/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 </w:t>
      </w:r>
      <w:proofErr w:type="gramEnd"/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Чешская республика).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 Групповые затворы (поэтажно-отключающее устройство) с сигнализацией и без. Производитель: MZ Liberec </w:t>
      </w:r>
      <w:proofErr w:type="gramStart"/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 </w:t>
      </w:r>
      <w:proofErr w:type="gramEnd"/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Чешская республика).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3. Оснащение и проектирование стерильных помещений. Производитель: Formedical (Чешская республика).</w:t>
      </w:r>
    </w:p>
    <w:p w:rsidR="009C51EA" w:rsidRPr="002976E0" w:rsidRDefault="009C51EA" w:rsidP="009C51EA">
      <w:pPr>
        <w:spacing w:before="100" w:beforeAutospacing="1" w:after="100" w:afterAutospacing="1" w:line="237" w:lineRule="atLeast"/>
        <w:ind w:left="-851" w:right="-307"/>
        <w:jc w:val="both"/>
        <w:rPr>
          <w:rFonts w:ascii="Times New Roman" w:hAnsi="Times New Roman" w:cs="Times New Roman"/>
          <w:color w:val="000000" w:themeColor="text1"/>
        </w:rPr>
      </w:pPr>
      <w:r w:rsidRPr="002976E0">
        <w:rPr>
          <w:rFonts w:ascii="Times New Roman" w:eastAsia="Times New Roman" w:hAnsi="Times New Roman" w:cs="Times New Roman"/>
          <w:color w:val="000000" w:themeColor="text1"/>
          <w:lang w:eastAsia="ru-RU"/>
        </w:rPr>
        <w:t>4. Оснащение отделений скорой помощи, включая автомобили и вертолеты СМП, другие мобильные медицинские пункты. Производитель: Weinmann (Германия), Spencer (Италия), Ego Zlin (Чешская республика).</w:t>
      </w:r>
    </w:p>
    <w:p w:rsidR="009C51EA" w:rsidRPr="002976E0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  <w:r w:rsidRPr="002976E0">
        <w:rPr>
          <w:color w:val="000000" w:themeColor="text1"/>
          <w:sz w:val="22"/>
          <w:szCs w:val="22"/>
        </w:rPr>
        <w:t>5. Оснащение больничных мест. Производитель: Karismedica (Италия), Codaco electronic (Чешская республика).</w:t>
      </w:r>
    </w:p>
    <w:p w:rsidR="009C51EA" w:rsidRPr="002976E0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  <w:r w:rsidRPr="002976E0">
        <w:rPr>
          <w:color w:val="000000" w:themeColor="text1"/>
          <w:sz w:val="22"/>
          <w:szCs w:val="22"/>
        </w:rPr>
        <w:t xml:space="preserve">6. Оснащение медицинскими и промышленными системами водоснабжения. Производитель:  Wasser Energie Tehnologie </w:t>
      </w:r>
      <w:proofErr w:type="gramStart"/>
      <w:r w:rsidRPr="002976E0">
        <w:rPr>
          <w:color w:val="000000" w:themeColor="text1"/>
          <w:sz w:val="22"/>
          <w:szCs w:val="22"/>
        </w:rPr>
        <w:t xml:space="preserve">( </w:t>
      </w:r>
      <w:proofErr w:type="gramEnd"/>
      <w:r w:rsidRPr="002976E0">
        <w:rPr>
          <w:color w:val="000000" w:themeColor="text1"/>
          <w:sz w:val="22"/>
          <w:szCs w:val="22"/>
        </w:rPr>
        <w:t>Германия)</w:t>
      </w:r>
    </w:p>
    <w:p w:rsidR="009C51EA" w:rsidRPr="002976E0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  <w:r w:rsidRPr="002976E0">
        <w:rPr>
          <w:color w:val="000000" w:themeColor="text1"/>
          <w:sz w:val="22"/>
          <w:szCs w:val="22"/>
        </w:rPr>
        <w:t>7. Оборудование комплексной химической и биологической защиты. Производитель: EgoZlin (Чешская республика).</w:t>
      </w:r>
    </w:p>
    <w:p w:rsidR="009C51EA" w:rsidRPr="002976E0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  <w:r w:rsidRPr="002976E0">
        <w:rPr>
          <w:color w:val="000000" w:themeColor="text1"/>
          <w:sz w:val="22"/>
          <w:szCs w:val="22"/>
        </w:rPr>
        <w:t>8. Оборудование для дезинфекции и стерилизации. Производитель: Steris (США), EgoZlin (Чешская республика).</w:t>
      </w:r>
    </w:p>
    <w:p w:rsidR="009C51EA" w:rsidRPr="002976E0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  <w:r w:rsidRPr="002976E0">
        <w:rPr>
          <w:color w:val="000000" w:themeColor="text1"/>
          <w:sz w:val="22"/>
          <w:szCs w:val="22"/>
        </w:rPr>
        <w:t>9.  Монтаж вышеперечисленного оборудования.</w:t>
      </w:r>
    </w:p>
    <w:p w:rsidR="009C51EA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  <w:lang w:val="en-US"/>
        </w:rPr>
      </w:pPr>
    </w:p>
    <w:p w:rsidR="009C51EA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  <w:lang w:val="en-US"/>
        </w:rPr>
      </w:pPr>
      <w:r w:rsidRPr="00A86251">
        <w:rPr>
          <w:noProof/>
        </w:rPr>
        <w:lastRenderedPageBreak/>
        <w:drawing>
          <wp:anchor distT="0" distB="0" distL="114300" distR="114300" simplePos="0" relativeHeight="251735040" behindDoc="1" locked="0" layoutInCell="1" allowOverlap="1" wp14:anchorId="44BFE587" wp14:editId="10D55360">
            <wp:simplePos x="0" y="0"/>
            <wp:positionH relativeFrom="column">
              <wp:posOffset>-1108710</wp:posOffset>
            </wp:positionH>
            <wp:positionV relativeFrom="paragraph">
              <wp:posOffset>-967740</wp:posOffset>
            </wp:positionV>
            <wp:extent cx="7610475" cy="10934700"/>
            <wp:effectExtent l="0" t="0" r="9525" b="0"/>
            <wp:wrapNone/>
            <wp:docPr id="19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93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C51EA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  <w:lang w:val="en-US"/>
        </w:rPr>
      </w:pPr>
    </w:p>
    <w:p w:rsidR="009C51EA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  <w:lang w:val="en-US"/>
        </w:rPr>
      </w:pPr>
    </w:p>
    <w:p w:rsidR="009C51EA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  <w:lang w:val="en-US"/>
        </w:rPr>
      </w:pPr>
    </w:p>
    <w:p w:rsidR="009C51EA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  <w:lang w:val="en-US"/>
        </w:rPr>
      </w:pPr>
    </w:p>
    <w:p w:rsidR="009C51EA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  <w:lang w:val="en-US"/>
        </w:rPr>
      </w:pPr>
    </w:p>
    <w:p w:rsidR="009C51EA" w:rsidRPr="002976E0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  <w:r w:rsidRPr="002976E0">
        <w:rPr>
          <w:color w:val="000000" w:themeColor="text1"/>
          <w:sz w:val="22"/>
          <w:szCs w:val="22"/>
        </w:rPr>
        <w:t xml:space="preserve">10. </w:t>
      </w:r>
      <w:proofErr w:type="gramStart"/>
      <w:r w:rsidRPr="002976E0">
        <w:rPr>
          <w:color w:val="000000" w:themeColor="text1"/>
          <w:sz w:val="22"/>
          <w:szCs w:val="22"/>
        </w:rPr>
        <w:t>Монтаж технологических трубопроводов  (кислород, азот, аргон, углекислота, воздух, сварочные смеси, вакуум).</w:t>
      </w:r>
      <w:proofErr w:type="gramEnd"/>
    </w:p>
    <w:p w:rsidR="009C51EA" w:rsidRPr="002976E0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  <w:r w:rsidRPr="002976E0">
        <w:rPr>
          <w:color w:val="000000" w:themeColor="text1"/>
          <w:sz w:val="22"/>
          <w:szCs w:val="22"/>
        </w:rPr>
        <w:t>11. Пуско-наладочные работы.</w:t>
      </w:r>
    </w:p>
    <w:p w:rsidR="009C51EA" w:rsidRPr="00922F54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  <w:r w:rsidRPr="002976E0">
        <w:rPr>
          <w:color w:val="000000" w:themeColor="text1"/>
          <w:sz w:val="22"/>
          <w:szCs w:val="22"/>
        </w:rPr>
        <w:t>12. Ремонт и техническое обслуживание.</w:t>
      </w:r>
    </w:p>
    <w:p w:rsidR="009C51EA" w:rsidRPr="00786554" w:rsidRDefault="009C51EA" w:rsidP="009C51EA">
      <w:pPr>
        <w:pStyle w:val="ac"/>
        <w:spacing w:line="237" w:lineRule="atLeast"/>
        <w:ind w:left="-851" w:right="-307"/>
        <w:jc w:val="both"/>
        <w:rPr>
          <w:rFonts w:eastAsiaTheme="minorHAnsi"/>
          <w:b/>
          <w:i/>
          <w:sz w:val="28"/>
          <w:szCs w:val="28"/>
          <w:lang w:eastAsia="en-US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9C51EA" w:rsidRPr="00786554" w:rsidRDefault="009C51EA" w:rsidP="009C51EA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786554"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Чистые помещения, предлагаемые компанией ООО «ВестМедГрупп»:</w:t>
      </w:r>
    </w:p>
    <w:p w:rsidR="009C51EA" w:rsidRPr="00922F54" w:rsidRDefault="009C51EA" w:rsidP="009C51EA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251">
        <w:rPr>
          <w:rFonts w:ascii="Times New Roman" w:hAnsi="Times New Roman" w:cs="Times New Roman"/>
          <w:sz w:val="24"/>
          <w:szCs w:val="24"/>
        </w:rPr>
        <w:t xml:space="preserve"> </w:t>
      </w:r>
      <w:r w:rsidRPr="00A86251">
        <w:rPr>
          <w:rFonts w:ascii="Times New Roman" w:hAnsi="Times New Roman" w:cs="Times New Roman"/>
          <w:sz w:val="24"/>
          <w:szCs w:val="24"/>
          <w:u w:val="single"/>
        </w:rPr>
        <w:t>«Чистые помещения»</w:t>
      </w:r>
      <w:r w:rsidRPr="00A86251">
        <w:rPr>
          <w:rFonts w:ascii="Times New Roman" w:hAnsi="Times New Roman" w:cs="Times New Roman"/>
          <w:sz w:val="24"/>
          <w:szCs w:val="24"/>
        </w:rPr>
        <w:t xml:space="preserve"> – </w:t>
      </w:r>
      <w:r w:rsidRPr="00A86251">
        <w:rPr>
          <w:rFonts w:ascii="Times New Roman" w:hAnsi="Times New Roman" w:cs="Times New Roman"/>
          <w:i/>
          <w:sz w:val="24"/>
          <w:szCs w:val="24"/>
        </w:rPr>
        <w:t>гибкая, готовая к сборке конструкция для создания операционных блоков, палат реанимации, лабораторий и производственных помещений  для изготовления высокотехнологического оборудования, лекарственных препаратов и различной оснастки, требующей повышенного уровня чистоты воздуха  в помещениях с разнообразными конструктивными особенностями.</w:t>
      </w:r>
    </w:p>
    <w:p w:rsidR="009C51EA" w:rsidRPr="00922F54" w:rsidRDefault="009C51EA" w:rsidP="009C51EA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sz w:val="24"/>
          <w:szCs w:val="24"/>
        </w:rPr>
      </w:pPr>
    </w:p>
    <w:p w:rsidR="009C51EA" w:rsidRPr="00922F54" w:rsidRDefault="009C51EA" w:rsidP="009C51EA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6251">
        <w:rPr>
          <w:rFonts w:ascii="Times New Roman" w:hAnsi="Times New Roman" w:cs="Times New Roman"/>
          <w:sz w:val="24"/>
          <w:szCs w:val="24"/>
        </w:rPr>
        <w:t>Монтаж «чистых зон» предлагается по гарантированно фиксированной цене – бюджет сохраняется в определённых заранее рамках. Подбор типов используемых материалов, зависит от лимитов финансирования Заказчика, с возможностью дифференцированного подхода, в зависимости от предназначения помещений.</w:t>
      </w:r>
    </w:p>
    <w:p w:rsidR="009C51EA" w:rsidRPr="00922F54" w:rsidRDefault="009C51EA" w:rsidP="0006232D">
      <w:pPr>
        <w:autoSpaceDE w:val="0"/>
        <w:autoSpaceDN w:val="0"/>
        <w:adjustRightInd w:val="0"/>
        <w:ind w:left="-851" w:firstLine="708"/>
        <w:rPr>
          <w:rFonts w:ascii="Times New Roman" w:hAnsi="Times New Roman" w:cs="Times New Roman"/>
          <w:sz w:val="24"/>
          <w:szCs w:val="24"/>
        </w:rPr>
      </w:pPr>
    </w:p>
    <w:p w:rsidR="009C51EA" w:rsidRPr="00922F54" w:rsidRDefault="009C51EA" w:rsidP="009C51EA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   Благодаря наличию готовых элементов конструкции и использованию стандартных элементов значительно сокращается время монтажа. Гибкость модульной системы  гарантированно позволяет реализовать самые современные </w:t>
      </w:r>
      <w:proofErr w:type="gramStart"/>
      <w:r w:rsidRPr="00A86251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A86251">
        <w:rPr>
          <w:rFonts w:ascii="Times New Roman" w:hAnsi="Times New Roman" w:cs="Times New Roman"/>
          <w:sz w:val="24"/>
          <w:szCs w:val="24"/>
        </w:rPr>
        <w:t xml:space="preserve"> как  в  настоящий момент, так и в будущем.</w:t>
      </w:r>
    </w:p>
    <w:p w:rsidR="009C51EA" w:rsidRPr="00922F54" w:rsidRDefault="009C51EA" w:rsidP="009C51EA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sz w:val="24"/>
          <w:szCs w:val="24"/>
        </w:rPr>
      </w:pPr>
    </w:p>
    <w:p w:rsidR="009C51EA" w:rsidRPr="00A86251" w:rsidRDefault="009C51EA" w:rsidP="009C51EA">
      <w:pPr>
        <w:autoSpaceDE w:val="0"/>
        <w:autoSpaceDN w:val="0"/>
        <w:adjustRightInd w:val="0"/>
        <w:ind w:left="-850" w:hanging="1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  Использование промышленной технологии для производства компонентов обеспечивает постоянно высокий стандарт качества всех деталей.  </w:t>
      </w:r>
      <w:proofErr w:type="gramStart"/>
      <w:r w:rsidRPr="00A86251">
        <w:rPr>
          <w:rFonts w:ascii="Times New Roman" w:hAnsi="Times New Roman" w:cs="Times New Roman"/>
          <w:sz w:val="24"/>
          <w:szCs w:val="24"/>
        </w:rPr>
        <w:t>Встроенные элементы (газовые клапана, мониторы, негатоскопы, электрические и слаботочные розетки, часы, датчики оповещения) в «чистых зонах», отвечают техническим, гигиеническим и оптическим требованиям, как по дизайну, так и по качеству.</w:t>
      </w:r>
      <w:proofErr w:type="gramEnd"/>
    </w:p>
    <w:p w:rsidR="009C51EA" w:rsidRPr="009C51EA" w:rsidRDefault="009C51EA" w:rsidP="009C51EA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9C51EA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  <w:r w:rsidRPr="00A862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20704" behindDoc="1" locked="0" layoutInCell="1" allowOverlap="1" wp14:anchorId="6F02DC1A" wp14:editId="5BC2B878">
            <wp:simplePos x="0" y="0"/>
            <wp:positionH relativeFrom="column">
              <wp:posOffset>-1022985</wp:posOffset>
            </wp:positionH>
            <wp:positionV relativeFrom="paragraph">
              <wp:posOffset>-939165</wp:posOffset>
            </wp:positionV>
            <wp:extent cx="7610475" cy="10896600"/>
            <wp:effectExtent l="0" t="0" r="9525" b="0"/>
            <wp:wrapNone/>
            <wp:docPr id="3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89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9C51EA">
      <w:pPr>
        <w:spacing w:before="100" w:beforeAutospacing="1" w:after="100" w:afterAutospacing="1" w:line="237" w:lineRule="atLeast"/>
        <w:ind w:left="-993" w:right="-307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• Гладкие стеновые элементы с большой площадью поверхности и чрезвычайно малым количеством стыков создают лучшие гигиенические условия по сравнению с традиционной плиткой.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•Высококачественная поверхность стеновых панелей с порошковым напылением, устойчивость к ударам, перемене климатических условий и дезинфицирующим растворам. 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• Короткое время необходимое для модернизации или ремонта благодаря легко снимающимся стеновым элементам. Нет простоя производственных мощностей. 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• Легкий доступ ко всем элементам конструкции после монтажа 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• Большой срок жизни и актуальность на долгое время без необходимости последующего обновления. 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• Чистые помещения включают в себя кассетный подвесной потолок, который может быть легко разобран, несмотря на наличие изоляции. Встроенные светильники дополняют комплект элементов, необходимых для создания функционального и гигиенически безопасного помещения для работы. 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• Модульная сборка – фундамент для реализации полноценного проекта с такими преимуществами как: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• Быстрая и простая установка изготовленных на заводе стен, потолка и элементов системы кондиционирования благодаря готовым соединительным узлам. 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• Легкость установки потолка с помощью готового каркаса, который также позволяет производить </w:t>
      </w:r>
      <w:proofErr w:type="spellStart"/>
      <w:r w:rsidRPr="00A86251">
        <w:rPr>
          <w:rFonts w:ascii="Times New Roman" w:hAnsi="Times New Roman" w:cs="Times New Roman"/>
          <w:sz w:val="24"/>
          <w:szCs w:val="24"/>
        </w:rPr>
        <w:t>доустановку</w:t>
      </w:r>
      <w:proofErr w:type="spellEnd"/>
      <w:r w:rsidRPr="00A86251">
        <w:rPr>
          <w:rFonts w:ascii="Times New Roman" w:hAnsi="Times New Roman" w:cs="Times New Roman"/>
          <w:sz w:val="24"/>
          <w:szCs w:val="24"/>
        </w:rPr>
        <w:t xml:space="preserve"> оборудования впоследствии. </w:t>
      </w:r>
    </w:p>
    <w:p w:rsidR="009C51EA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• Нет необходимости согласовывать работу нескольких организаций отвечающих за подвесной и  </w:t>
      </w:r>
      <w:proofErr w:type="gramStart"/>
      <w:r w:rsidRPr="00A86251">
        <w:rPr>
          <w:rFonts w:ascii="Times New Roman" w:hAnsi="Times New Roman" w:cs="Times New Roman"/>
          <w:sz w:val="24"/>
          <w:szCs w:val="24"/>
        </w:rPr>
        <w:t>несущий</w:t>
      </w:r>
      <w:proofErr w:type="gramEnd"/>
      <w:r w:rsidRPr="00A86251">
        <w:rPr>
          <w:rFonts w:ascii="Times New Roman" w:hAnsi="Times New Roman" w:cs="Times New Roman"/>
          <w:sz w:val="24"/>
          <w:szCs w:val="24"/>
        </w:rPr>
        <w:t xml:space="preserve"> потолки, систему воздуховодов, систему питания лечебными медицинскими газами и техническим воздухом.</w:t>
      </w:r>
    </w:p>
    <w:p w:rsidR="009C51EA" w:rsidRPr="00A86251" w:rsidRDefault="009C51EA" w:rsidP="009C51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• Средний срок службы операционной 15-25 лет, в зависимости от условий эксплуатации.</w:t>
      </w: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9C51EA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  <w:r w:rsidRPr="002976E0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30944" behindDoc="1" locked="0" layoutInCell="1" allowOverlap="1" wp14:anchorId="77780A2F" wp14:editId="532BB36B">
            <wp:simplePos x="0" y="0"/>
            <wp:positionH relativeFrom="column">
              <wp:posOffset>-1080135</wp:posOffset>
            </wp:positionH>
            <wp:positionV relativeFrom="paragraph">
              <wp:posOffset>-908685</wp:posOffset>
            </wp:positionV>
            <wp:extent cx="7724775" cy="10925175"/>
            <wp:effectExtent l="0" t="0" r="9525" b="9525"/>
            <wp:wrapNone/>
            <wp:docPr id="16" name="Рисунок 1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092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9C51EA" w:rsidRPr="00A86251" w:rsidRDefault="009C51EA" w:rsidP="009C51EA">
      <w:pPr>
        <w:spacing w:after="225" w:line="285" w:lineRule="atLeast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A86251">
        <w:rPr>
          <w:rFonts w:ascii="Times New Roman" w:hAnsi="Times New Roman" w:cs="Times New Roman"/>
          <w:b/>
          <w:i/>
          <w:sz w:val="24"/>
          <w:szCs w:val="24"/>
        </w:rPr>
        <w:t>В общем виде чистые помещения включают в себя следующие базовые элементы:</w:t>
      </w:r>
    </w:p>
    <w:p w:rsidR="009C51EA" w:rsidRPr="00A86251" w:rsidRDefault="009C51EA" w:rsidP="009C51EA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88" w:lineRule="auto"/>
        <w:ind w:left="-567" w:hanging="142"/>
        <w:rPr>
          <w:rFonts w:ascii="Times New Roman" w:hAnsi="Times New Roman" w:cs="Times New Roman"/>
          <w:b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Ограждающие стеновые конструкци</w:t>
      </w:r>
      <w:proofErr w:type="gramStart"/>
      <w:r w:rsidRPr="00A8625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86251">
        <w:rPr>
          <w:rFonts w:ascii="Times New Roman" w:hAnsi="Times New Roman" w:cs="Times New Roman"/>
          <w:sz w:val="24"/>
          <w:szCs w:val="24"/>
        </w:rPr>
        <w:t xml:space="preserve">каркас, глухие и остекленные стеновые панели, двери, окна), выполненные из оцинкованной или нержавеющей стали или треспа; </w:t>
      </w:r>
    </w:p>
    <w:p w:rsidR="009C51EA" w:rsidRPr="00A86251" w:rsidRDefault="009C51EA" w:rsidP="009C51EA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88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Герметичные панельные и кассетные потолки со встроенными растровыми светильниками;</w:t>
      </w:r>
    </w:p>
    <w:p w:rsidR="009C51EA" w:rsidRPr="00A86251" w:rsidRDefault="009C51EA" w:rsidP="009C51EA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88" w:lineRule="auto"/>
        <w:ind w:left="-567" w:hanging="142"/>
        <w:rPr>
          <w:rFonts w:ascii="Times New Roman" w:hAnsi="Times New Roman" w:cs="Times New Roman"/>
          <w:b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Антистатические полы (токопроводящие с заходом на стену-100 мм);</w:t>
      </w:r>
    </w:p>
    <w:p w:rsidR="009C51EA" w:rsidRPr="00A86251" w:rsidRDefault="009C51EA" w:rsidP="009C51EA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A86251">
        <w:rPr>
          <w:rFonts w:ascii="Times New Roman" w:hAnsi="Times New Roman" w:cs="Times New Roman"/>
          <w:sz w:val="24"/>
          <w:szCs w:val="24"/>
        </w:rPr>
        <w:t xml:space="preserve">Систему подготовки воздуха (приточные, вытяжные и </w:t>
      </w:r>
      <w:proofErr w:type="spellStart"/>
      <w:r w:rsidRPr="00A86251">
        <w:rPr>
          <w:rFonts w:ascii="Times New Roman" w:hAnsi="Times New Roman" w:cs="Times New Roman"/>
          <w:sz w:val="24"/>
          <w:szCs w:val="24"/>
        </w:rPr>
        <w:t>рециркуляционные</w:t>
      </w:r>
      <w:proofErr w:type="spellEnd"/>
      <w:r w:rsidRPr="00A86251">
        <w:rPr>
          <w:rFonts w:ascii="Times New Roman" w:hAnsi="Times New Roman" w:cs="Times New Roman"/>
          <w:sz w:val="24"/>
          <w:szCs w:val="24"/>
        </w:rPr>
        <w:t xml:space="preserve"> вентиляционные установки, устройства забора воздуха, воздухораспределители с финишными фильтрами, </w:t>
      </w:r>
      <w:proofErr w:type="spellStart"/>
      <w:r w:rsidRPr="00A86251">
        <w:rPr>
          <w:rFonts w:ascii="Times New Roman" w:hAnsi="Times New Roman" w:cs="Times New Roman"/>
          <w:sz w:val="24"/>
          <w:szCs w:val="24"/>
        </w:rPr>
        <w:t>воздухорегулирующие</w:t>
      </w:r>
      <w:proofErr w:type="spellEnd"/>
      <w:r w:rsidRPr="00A86251">
        <w:rPr>
          <w:rFonts w:ascii="Times New Roman" w:hAnsi="Times New Roman" w:cs="Times New Roman"/>
          <w:sz w:val="24"/>
          <w:szCs w:val="24"/>
        </w:rPr>
        <w:t xml:space="preserve"> устройства, </w:t>
      </w:r>
      <w:proofErr w:type="spellStart"/>
      <w:r w:rsidRPr="00A86251">
        <w:rPr>
          <w:rFonts w:ascii="Times New Roman" w:hAnsi="Times New Roman" w:cs="Times New Roman"/>
          <w:sz w:val="24"/>
          <w:szCs w:val="24"/>
        </w:rPr>
        <w:t>датчиковая</w:t>
      </w:r>
      <w:proofErr w:type="spellEnd"/>
      <w:r w:rsidRPr="00A86251">
        <w:rPr>
          <w:rFonts w:ascii="Times New Roman" w:hAnsi="Times New Roman" w:cs="Times New Roman"/>
          <w:sz w:val="24"/>
          <w:szCs w:val="24"/>
        </w:rPr>
        <w:t xml:space="preserve"> аппаратура и элементы автоматики и др.); (каркас, глухие и остекленные стеновые панели, двери, окна </w:t>
      </w:r>
      <w:proofErr w:type="gramEnd"/>
    </w:p>
    <w:p w:rsidR="009C51EA" w:rsidRPr="00A86251" w:rsidRDefault="009C51EA" w:rsidP="009C51EA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Вентиляционная система чистых помещени</w:t>
      </w:r>
      <w:proofErr w:type="gramStart"/>
      <w:r w:rsidRPr="00A86251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A86251">
        <w:rPr>
          <w:rFonts w:ascii="Times New Roman" w:hAnsi="Times New Roman" w:cs="Times New Roman"/>
          <w:sz w:val="24"/>
          <w:szCs w:val="24"/>
        </w:rPr>
        <w:t xml:space="preserve"> создаётся отдельно от больничной системы. </w:t>
      </w:r>
    </w:p>
    <w:p w:rsidR="009C51EA" w:rsidRPr="00A86251" w:rsidRDefault="009C51EA" w:rsidP="009C51EA">
      <w:pPr>
        <w:spacing w:before="100" w:beforeAutospacing="1" w:after="100" w:afterAutospacing="1" w:line="240" w:lineRule="atLeast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A862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Состав: </w:t>
      </w:r>
    </w:p>
    <w:p w:rsidR="009C51EA" w:rsidRPr="00A86251" w:rsidRDefault="009C51EA" w:rsidP="009C51EA">
      <w:pPr>
        <w:spacing w:before="100" w:beforeAutospacing="1" w:after="100" w:afterAutospacing="1"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 xml:space="preserve">-вентиляционная установка (европейский производитель типа </w:t>
      </w:r>
      <w:r w:rsidRPr="00A86251">
        <w:rPr>
          <w:rFonts w:ascii="Times New Roman" w:hAnsi="Times New Roman" w:cs="Times New Roman"/>
          <w:sz w:val="24"/>
          <w:szCs w:val="24"/>
          <w:lang w:val="en-US"/>
        </w:rPr>
        <w:t>Wolf</w:t>
      </w:r>
      <w:r w:rsidRPr="00A86251">
        <w:rPr>
          <w:rFonts w:ascii="Times New Roman" w:hAnsi="Times New Roman" w:cs="Times New Roman"/>
          <w:sz w:val="24"/>
          <w:szCs w:val="24"/>
        </w:rPr>
        <w:t xml:space="preserve">) , включает в себя процесс </w:t>
      </w:r>
      <w:proofErr w:type="spellStart"/>
      <w:r w:rsidRPr="00A86251">
        <w:rPr>
          <w:rFonts w:ascii="Times New Roman" w:hAnsi="Times New Roman" w:cs="Times New Roman"/>
          <w:sz w:val="24"/>
          <w:szCs w:val="24"/>
        </w:rPr>
        <w:t>воздухоподготовки</w:t>
      </w:r>
      <w:proofErr w:type="spellEnd"/>
      <w:r w:rsidRPr="00A86251">
        <w:rPr>
          <w:rFonts w:ascii="Times New Roman" w:hAnsi="Times New Roman" w:cs="Times New Roman"/>
          <w:sz w:val="24"/>
          <w:szCs w:val="24"/>
        </w:rPr>
        <w:t xml:space="preserve"> (забор, охлаждение-нагрев, увлажнение-осушка, первичная фильтрация);</w:t>
      </w:r>
    </w:p>
    <w:p w:rsidR="009C51EA" w:rsidRPr="00A86251" w:rsidRDefault="009C51EA" w:rsidP="009C51EA">
      <w:pPr>
        <w:spacing w:before="100" w:beforeAutospacing="1" w:after="100" w:afterAutospacing="1"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-оконечные устройства (ламинарные потолки, воздухораспределительные устройства (подача окончательно очищенного воздуха);</w:t>
      </w:r>
    </w:p>
    <w:p w:rsidR="009C51EA" w:rsidRPr="00A86251" w:rsidRDefault="009C51EA" w:rsidP="009C51EA">
      <w:pPr>
        <w:spacing w:before="100" w:beforeAutospacing="1" w:after="100" w:afterAutospacing="1"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-система вытяжки;</w:t>
      </w:r>
    </w:p>
    <w:p w:rsidR="009C51EA" w:rsidRPr="00A86251" w:rsidRDefault="009C51EA" w:rsidP="009C51EA">
      <w:pPr>
        <w:spacing w:before="100" w:beforeAutospacing="1" w:after="100" w:afterAutospacing="1"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-соединительные воздуховоды;</w:t>
      </w:r>
      <w:r w:rsidRPr="00A8625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C51EA" w:rsidRDefault="009C51EA" w:rsidP="009C51EA">
      <w:pPr>
        <w:tabs>
          <w:tab w:val="left" w:pos="4185"/>
        </w:tabs>
        <w:spacing w:before="100" w:beforeAutospacing="1" w:after="100" w:afterAutospacing="1"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A86251">
        <w:rPr>
          <w:rFonts w:ascii="Times New Roman" w:hAnsi="Times New Roman" w:cs="Times New Roman"/>
          <w:sz w:val="24"/>
          <w:szCs w:val="24"/>
        </w:rPr>
        <w:t>-система автоматики;</w:t>
      </w: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9C51EA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  <w:r w:rsidRPr="002976E0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97152" behindDoc="1" locked="0" layoutInCell="1" allowOverlap="1" wp14:anchorId="3D3C9C44" wp14:editId="5943A1A3">
            <wp:simplePos x="0" y="0"/>
            <wp:positionH relativeFrom="column">
              <wp:posOffset>-1118235</wp:posOffset>
            </wp:positionH>
            <wp:positionV relativeFrom="paragraph">
              <wp:posOffset>-909955</wp:posOffset>
            </wp:positionV>
            <wp:extent cx="7724775" cy="10925175"/>
            <wp:effectExtent l="0" t="0" r="9525" b="9525"/>
            <wp:wrapNone/>
            <wp:docPr id="20" name="Рисунок 2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092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9C51EA">
      <w:pPr>
        <w:spacing w:before="100" w:beforeAutospacing="1" w:after="100" w:afterAutospacing="1" w:line="237" w:lineRule="atLeast"/>
        <w:ind w:left="-993" w:right="-307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0A64B6" w:rsidRDefault="000A64B6" w:rsidP="002937D0">
      <w:pPr>
        <w:spacing w:before="100" w:beforeAutospacing="1" w:after="100" w:afterAutospacing="1" w:line="237" w:lineRule="atLeast"/>
        <w:ind w:left="-993" w:right="-3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p w:rsidR="006640D0" w:rsidRPr="002976E0" w:rsidRDefault="006640D0" w:rsidP="002937D0">
      <w:pPr>
        <w:pStyle w:val="ac"/>
        <w:spacing w:line="237" w:lineRule="atLeast"/>
        <w:ind w:left="-851" w:right="-307"/>
        <w:jc w:val="both"/>
        <w:rPr>
          <w:color w:val="000000" w:themeColor="text1"/>
          <w:sz w:val="22"/>
          <w:szCs w:val="22"/>
        </w:rPr>
      </w:pPr>
    </w:p>
    <w:p w:rsidR="00786554" w:rsidRDefault="00786554" w:rsidP="00786554">
      <w:pPr>
        <w:tabs>
          <w:tab w:val="left" w:pos="360"/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C51EA" w:rsidRPr="00786554" w:rsidRDefault="009C51EA" w:rsidP="00786554">
      <w:pPr>
        <w:tabs>
          <w:tab w:val="left" w:pos="360"/>
          <w:tab w:val="left" w:pos="1725"/>
        </w:tabs>
        <w:jc w:val="both"/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786554"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Часть реализованных проектов:</w:t>
      </w:r>
    </w:p>
    <w:p w:rsidR="00786554" w:rsidRPr="00786554" w:rsidRDefault="00786554" w:rsidP="00786554">
      <w:pPr>
        <w:pStyle w:val="ac"/>
        <w:spacing w:line="237" w:lineRule="atLeast"/>
        <w:ind w:left="-851" w:right="-307"/>
        <w:jc w:val="both"/>
        <w:rPr>
          <w:color w:val="000000" w:themeColor="text1"/>
        </w:rPr>
      </w:pPr>
      <w:r w:rsidRPr="00786554">
        <w:rPr>
          <w:bCs/>
          <w:color w:val="000000" w:themeColor="text1"/>
        </w:rPr>
        <w:t>-Федеральное государственное казенное учреждение (ФГКУ)</w:t>
      </w:r>
      <w:proofErr w:type="gramStart"/>
      <w:r w:rsidRPr="00786554">
        <w:rPr>
          <w:bCs/>
          <w:color w:val="000000" w:themeColor="text1"/>
        </w:rPr>
        <w:t>;«</w:t>
      </w:r>
      <w:proofErr w:type="gramEnd"/>
      <w:r w:rsidRPr="00786554">
        <w:rPr>
          <w:bCs/>
          <w:color w:val="000000" w:themeColor="text1"/>
        </w:rPr>
        <w:t>Государственный центральный аэромобильный спасательный отряд» (ЦЕНТРОСПАС), региональные центры МЧС-</w:t>
      </w:r>
      <w:r w:rsidRPr="00786554">
        <w:rPr>
          <w:color w:val="000000" w:themeColor="text1"/>
        </w:rPr>
        <w:t xml:space="preserve">поставка оборудования и средств биологической и химической защиты </w:t>
      </w:r>
      <w:r w:rsidRPr="00786554">
        <w:rPr>
          <w:color w:val="000000" w:themeColor="text1"/>
          <w:lang w:val="en-US"/>
        </w:rPr>
        <w:t>EgoZlin</w:t>
      </w:r>
      <w:r w:rsidRPr="00786554">
        <w:rPr>
          <w:color w:val="000000" w:themeColor="text1"/>
        </w:rPr>
        <w:t>;</w:t>
      </w:r>
    </w:p>
    <w:p w:rsidR="00786554" w:rsidRPr="00786554" w:rsidRDefault="00786554" w:rsidP="00786554">
      <w:pPr>
        <w:pStyle w:val="ac"/>
        <w:spacing w:line="237" w:lineRule="atLeast"/>
        <w:ind w:left="-851" w:right="-307"/>
        <w:jc w:val="both"/>
        <w:rPr>
          <w:color w:val="000000" w:themeColor="text1"/>
        </w:rPr>
      </w:pPr>
      <w:r w:rsidRPr="00786554">
        <w:rPr>
          <w:bCs/>
          <w:color w:val="000000" w:themeColor="text1"/>
        </w:rPr>
        <w:t>- Нанотехнологический центр Композитов (Фонд инфраструктурных и образовательных программ РОСНАНО)</w:t>
      </w:r>
      <w:r w:rsidRPr="00786554">
        <w:rPr>
          <w:color w:val="000000" w:themeColor="text1"/>
        </w:rPr>
        <w:t xml:space="preserve"> – поставка центральной вакуумной системы </w:t>
      </w:r>
      <w:r w:rsidRPr="00786554">
        <w:rPr>
          <w:bCs/>
          <w:color w:val="000000" w:themeColor="text1"/>
        </w:rPr>
        <w:t>MIL’S</w:t>
      </w:r>
      <w:r w:rsidRPr="00786554">
        <w:rPr>
          <w:color w:val="000000" w:themeColor="text1"/>
        </w:rPr>
        <w:t>;</w:t>
      </w:r>
    </w:p>
    <w:p w:rsidR="00786554" w:rsidRPr="00786554" w:rsidRDefault="00786554" w:rsidP="00786554">
      <w:pPr>
        <w:pStyle w:val="ac"/>
        <w:spacing w:line="237" w:lineRule="atLeast"/>
        <w:ind w:left="-851" w:right="-307"/>
        <w:jc w:val="both"/>
        <w:rPr>
          <w:color w:val="000000" w:themeColor="text1"/>
        </w:rPr>
      </w:pPr>
      <w:r w:rsidRPr="00786554">
        <w:rPr>
          <w:color w:val="000000" w:themeColor="text1"/>
        </w:rPr>
        <w:t xml:space="preserve">- ФБУЗ «Научный центр </w:t>
      </w:r>
      <w:proofErr w:type="spellStart"/>
      <w:r w:rsidRPr="00786554">
        <w:rPr>
          <w:color w:val="000000" w:themeColor="text1"/>
        </w:rPr>
        <w:t>сердечнососудистой</w:t>
      </w:r>
      <w:proofErr w:type="spellEnd"/>
      <w:r w:rsidRPr="00786554">
        <w:rPr>
          <w:color w:val="000000" w:themeColor="text1"/>
        </w:rPr>
        <w:t xml:space="preserve"> хирургии имени Бакулева» </w:t>
      </w:r>
      <w:proofErr w:type="spellStart"/>
      <w:r w:rsidRPr="00786554">
        <w:rPr>
          <w:color w:val="000000" w:themeColor="text1"/>
        </w:rPr>
        <w:t>г</w:t>
      </w:r>
      <w:proofErr w:type="gramStart"/>
      <w:r w:rsidRPr="00786554">
        <w:rPr>
          <w:color w:val="000000" w:themeColor="text1"/>
        </w:rPr>
        <w:t>.М</w:t>
      </w:r>
      <w:proofErr w:type="gramEnd"/>
      <w:r w:rsidRPr="00786554">
        <w:rPr>
          <w:color w:val="000000" w:themeColor="text1"/>
        </w:rPr>
        <w:t>осква</w:t>
      </w:r>
      <w:proofErr w:type="spellEnd"/>
      <w:r w:rsidRPr="00786554">
        <w:rPr>
          <w:color w:val="000000" w:themeColor="text1"/>
        </w:rPr>
        <w:t xml:space="preserve">-поставка оборудования для подачи медицинских газов </w:t>
      </w:r>
      <w:r w:rsidRPr="00786554">
        <w:rPr>
          <w:color w:val="000000" w:themeColor="text1"/>
          <w:lang w:val="en-US"/>
        </w:rPr>
        <w:t>MZ</w:t>
      </w:r>
      <w:r w:rsidRPr="00786554">
        <w:rPr>
          <w:color w:val="000000" w:themeColor="text1"/>
        </w:rPr>
        <w:t xml:space="preserve"> </w:t>
      </w:r>
      <w:r w:rsidRPr="00786554">
        <w:rPr>
          <w:color w:val="000000" w:themeColor="text1"/>
          <w:lang w:val="en-US"/>
        </w:rPr>
        <w:t>Liberec</w:t>
      </w:r>
      <w:r w:rsidRPr="00786554">
        <w:rPr>
          <w:color w:val="000000" w:themeColor="text1"/>
        </w:rPr>
        <w:t xml:space="preserve"> </w:t>
      </w:r>
      <w:r w:rsidRPr="00786554">
        <w:rPr>
          <w:color w:val="000000" w:themeColor="text1"/>
          <w:lang w:val="en-US"/>
        </w:rPr>
        <w:t>a</w:t>
      </w:r>
      <w:r w:rsidRPr="00786554">
        <w:rPr>
          <w:color w:val="000000" w:themeColor="text1"/>
        </w:rPr>
        <w:t>.</w:t>
      </w:r>
      <w:r w:rsidRPr="00786554">
        <w:rPr>
          <w:color w:val="000000" w:themeColor="text1"/>
          <w:lang w:val="en-US"/>
        </w:rPr>
        <w:t>s</w:t>
      </w:r>
      <w:r w:rsidRPr="00786554">
        <w:rPr>
          <w:color w:val="000000" w:themeColor="text1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- Объект: МУЗ «Центральная районная больница», детское соматическое отделение, г. Кириши, Ленинградская область-поставка оборудования для подачи медицинских газов Liberec a. s.;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- Краевой Клинический Онкологический диспансер, г. Ставропол</w:t>
      </w:r>
      <w:proofErr w:type="gramStart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ь-</w:t>
      </w:r>
      <w:proofErr w:type="gramEnd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комплексная поставка оборудования для подачи медицинских газов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MIL’S ,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-Областная клиническая больница Но. 1, г. Вороне</w:t>
      </w:r>
      <w:proofErr w:type="gramStart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ж-</w:t>
      </w:r>
      <w:proofErr w:type="gramEnd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комплексная поставка оборудования для подачи медицинских газов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MIL’S,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-Госпиталь федеральной таможенной службы, г. Москв</w:t>
      </w:r>
      <w:proofErr w:type="gramStart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комплексная поставка оборудования для подачи медицинских газов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MIL’S,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-ЗАО Медико-санитарная часть Нефтяник, г. Тюмен</w:t>
      </w:r>
      <w:proofErr w:type="gramStart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ь-</w:t>
      </w:r>
      <w:proofErr w:type="gramEnd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комплексная поставка оборудования для подачи медицинских газов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MIL’S,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-Муниципальный клинический перинатальный центр, г. Оренбур</w:t>
      </w:r>
      <w:proofErr w:type="gramStart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г-</w:t>
      </w:r>
      <w:proofErr w:type="gramEnd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комплексная поставка оборудования для подачи медицинских газов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MIL’S,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- ФБУЗ «Научный центр акушерства, гинекологии и перинатологии имени академика В.И. Кулакова» г. Москва - комплексная поставка оборудования для подачи медицинских газов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MIL’S,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Родильный дом №4 </w:t>
      </w:r>
      <w:proofErr w:type="spellStart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омска</w:t>
      </w:r>
      <w:proofErr w:type="spellEnd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– поставка оборудования для подачи медицинских газов (консоли реанимационные)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БУЗ Орловской области «ДОКБ им. </w:t>
      </w:r>
      <w:proofErr w:type="spellStart"/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З.И.Круглой</w:t>
      </w:r>
      <w:proofErr w:type="spellEnd"/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поставка оборудования и средств биологической и химической защиты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EgoZlin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Центральная Районная Больница </w:t>
      </w:r>
      <w:proofErr w:type="spellStart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евероуральск</w:t>
      </w:r>
      <w:proofErr w:type="spellEnd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поставка оборудования для подачи медицинских газов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8F5640" w:rsidRDefault="008F5640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640" w:rsidRDefault="008F5640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38112" behindDoc="1" locked="0" layoutInCell="1" allowOverlap="1" wp14:anchorId="3A6B90CC" wp14:editId="4B9EA82B">
            <wp:simplePos x="0" y="0"/>
            <wp:positionH relativeFrom="column">
              <wp:posOffset>-1051560</wp:posOffset>
            </wp:positionH>
            <wp:positionV relativeFrom="paragraph">
              <wp:posOffset>-932180</wp:posOffset>
            </wp:positionV>
            <wp:extent cx="7724775" cy="10772775"/>
            <wp:effectExtent l="0" t="0" r="9525" b="9525"/>
            <wp:wrapNone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640" w:rsidRDefault="008F5640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640" w:rsidRDefault="008F5640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640" w:rsidRDefault="008F5640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640" w:rsidRDefault="008F5640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640" w:rsidRDefault="008F5640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640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ГБУЗ РМ «Мордовский республиканский клинический перинатальный центр» </w:t>
      </w:r>
      <w:proofErr w:type="spellStart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аранск</w:t>
      </w:r>
      <w:proofErr w:type="spellEnd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поставка оборудования для подачи медицинских газов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-Государственное бюджетное учреждение здравоохранения «Медсанчасть №9 им. М.А. </w:t>
      </w:r>
      <w:proofErr w:type="spellStart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Тверье</w:t>
      </w:r>
      <w:proofErr w:type="spellEnd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(МСЧ №9) </w:t>
      </w:r>
      <w:proofErr w:type="spellStart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ермь</w:t>
      </w:r>
      <w:proofErr w:type="spellEnd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-поставка оборудования для подачи медицинских газов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- ГБУЗ « Морозовская детская городская клинический больница» г. Москв</w:t>
      </w:r>
      <w:proofErr w:type="gramStart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поставка центральной вакуумной и компрессорной станций 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MIL’S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ФГБУ « Новокузнецкий научно-практический центр медико-социальной экспертизы и реабилитации </w:t>
      </w:r>
      <w:proofErr w:type="spellStart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овокузнецк</w:t>
      </w:r>
      <w:proofErr w:type="spellEnd"/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поставка оборудования для подачи медицинских газов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86554" w:rsidRPr="00786554" w:rsidRDefault="00786554" w:rsidP="00786554">
      <w:pPr>
        <w:ind w:left="-851" w:right="-30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-ФБУЗ «Приволжский окружной медицинский центр» Федерального медико-биологического агентства г. Нижний Новгород – поставка центральной вакуумной и компрессорной станций 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MIL’S;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медицинских газов</w:t>
      </w:r>
      <w:r w:rsidRPr="007865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MIL’S,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MZ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Liberec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86554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8160C9" w:rsidRPr="00786554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sz w:val="24"/>
          <w:szCs w:val="24"/>
        </w:rPr>
      </w:pPr>
    </w:p>
    <w:p w:rsidR="008160C9" w:rsidRPr="00786554" w:rsidRDefault="008160C9" w:rsidP="008160C9">
      <w:pPr>
        <w:tabs>
          <w:tab w:val="left" w:pos="1275"/>
        </w:tabs>
        <w:ind w:left="-851"/>
        <w:jc w:val="right"/>
        <w:rPr>
          <w:rFonts w:ascii="Times New Roman" w:hAnsi="Times New Roman" w:cs="Times New Roman"/>
          <w:b/>
          <w:i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786554">
        <w:rPr>
          <w:rFonts w:ascii="Times New Roman" w:hAnsi="Times New Roman" w:cs="Times New Roman"/>
          <w:b/>
          <w:i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Объекты, </w:t>
      </w:r>
      <w:proofErr w:type="spellStart"/>
      <w:r w:rsidRPr="00786554">
        <w:rPr>
          <w:rFonts w:ascii="Times New Roman" w:hAnsi="Times New Roman" w:cs="Times New Roman"/>
          <w:b/>
          <w:i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оснащенны</w:t>
      </w:r>
      <w:proofErr w:type="spellEnd"/>
      <w:r w:rsidRPr="00786554">
        <w:rPr>
          <w:rFonts w:ascii="Times New Roman" w:hAnsi="Times New Roman" w:cs="Times New Roman"/>
          <w:b/>
          <w:i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оборудованием производителей MZ </w:t>
      </w:r>
      <w:proofErr w:type="spellStart"/>
      <w:r w:rsidRPr="00786554">
        <w:rPr>
          <w:rFonts w:ascii="Times New Roman" w:hAnsi="Times New Roman" w:cs="Times New Roman"/>
          <w:b/>
          <w:i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Liberec</w:t>
      </w:r>
      <w:proofErr w:type="spellEnd"/>
      <w:r w:rsidRPr="00786554">
        <w:rPr>
          <w:rFonts w:ascii="Times New Roman" w:hAnsi="Times New Roman" w:cs="Times New Roman"/>
          <w:b/>
          <w:i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, </w:t>
      </w:r>
      <w:proofErr w:type="spellStart"/>
      <w:r w:rsidRPr="00786554">
        <w:rPr>
          <w:rFonts w:ascii="Times New Roman" w:hAnsi="Times New Roman" w:cs="Times New Roman"/>
          <w:b/>
          <w:i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Mil’s</w:t>
      </w:r>
      <w:proofErr w:type="spellEnd"/>
      <w:r w:rsidRPr="00786554">
        <w:rPr>
          <w:rFonts w:ascii="Times New Roman" w:hAnsi="Times New Roman" w:cs="Times New Roman"/>
          <w:b/>
          <w:i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и </w:t>
      </w:r>
      <w:proofErr w:type="spellStart"/>
      <w:r w:rsidRPr="00786554">
        <w:rPr>
          <w:rFonts w:ascii="Times New Roman" w:hAnsi="Times New Roman" w:cs="Times New Roman"/>
          <w:b/>
          <w:i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т</w:t>
      </w:r>
      <w:proofErr w:type="gramStart"/>
      <w:r w:rsidRPr="00786554">
        <w:rPr>
          <w:rFonts w:ascii="Times New Roman" w:hAnsi="Times New Roman" w:cs="Times New Roman"/>
          <w:b/>
          <w:i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.д</w:t>
      </w:r>
      <w:proofErr w:type="spellEnd"/>
      <w:proofErr w:type="gramEnd"/>
    </w:p>
    <w:p w:rsidR="008160C9" w:rsidRPr="00786554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8160C9" w:rsidRPr="002976E0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Pr="002976E0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Pr="0043793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Pr="0043793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Pr="0043793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Pr="0043793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Pr="0043793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Pr="0043793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Pr="002976E0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8160C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p w:rsidR="00786554" w:rsidRDefault="00786554" w:rsidP="008160C9">
      <w:pPr>
        <w:ind w:right="-307"/>
        <w:jc w:val="right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A4D0E0" wp14:editId="17EDFB5E">
                <wp:simplePos x="0" y="0"/>
                <wp:positionH relativeFrom="column">
                  <wp:posOffset>352425</wp:posOffset>
                </wp:positionH>
                <wp:positionV relativeFrom="paragraph">
                  <wp:posOffset>78105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6554" w:rsidRPr="00786554" w:rsidRDefault="00786554" w:rsidP="00ED3930">
                            <w:pPr>
                              <w:ind w:right="-307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noProof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655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lang w:eastAsia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Pr="0078655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наилучшими пожеланиям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78655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proofErr w:type="gramEnd"/>
                            <w:r w:rsidRPr="0078655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</w:t>
                            </w:r>
                            <w:r w:rsidRPr="0078655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коллектив ООО «ВестМедГрупп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»      </w:t>
                            </w:r>
                            <w:r w:rsidRPr="0078655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.75pt;margin-top:6.15pt;width:2in;height:2in;z-index:2517401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rgMQ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" filled="f" stroked="f">
                <v:textbox style="mso-fit-shape-to-text:t">
                  <w:txbxContent>
                    <w:p w:rsidR="00786554" w:rsidRPr="00786554" w:rsidRDefault="00786554" w:rsidP="00ED3930">
                      <w:pPr>
                        <w:ind w:right="-307"/>
                        <w:jc w:val="right"/>
                        <w:rPr>
                          <w:rFonts w:ascii="Times New Roman" w:hAnsi="Times New Roman" w:cs="Times New Roman"/>
                          <w:b/>
                          <w:noProof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6554">
                        <w:rPr>
                          <w:rFonts w:ascii="Times New Roman" w:hAnsi="Times New Roman" w:cs="Times New Roman"/>
                          <w:b/>
                          <w:noProof/>
                          <w:lang w:eastAsia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Pr="0078655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С наилучшими пожеланиям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78655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proofErr w:type="gramEnd"/>
                      <w:r w:rsidRPr="0078655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</w:t>
                      </w:r>
                      <w:r w:rsidRPr="0078655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коллектив ООО «ВестМедГрупп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»      </w:t>
                      </w:r>
                      <w:r w:rsidRPr="0078655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0C9">
        <w:rPr>
          <w:rFonts w:ascii="Times New Roman" w:hAnsi="Times New Roman" w:cs="Times New Roman"/>
          <w:noProof/>
          <w:lang w:eastAsia="ru-RU"/>
        </w:rPr>
        <w:t xml:space="preserve">                          </w:t>
      </w:r>
    </w:p>
    <w:p w:rsidR="00786554" w:rsidRDefault="00786554" w:rsidP="008160C9">
      <w:pPr>
        <w:ind w:right="-307"/>
        <w:jc w:val="right"/>
        <w:rPr>
          <w:rFonts w:ascii="Times New Roman" w:hAnsi="Times New Roman" w:cs="Times New Roman"/>
          <w:noProof/>
          <w:lang w:eastAsia="ru-RU"/>
        </w:rPr>
      </w:pPr>
    </w:p>
    <w:p w:rsidR="008160C9" w:rsidRDefault="008160C9" w:rsidP="008160C9">
      <w:pPr>
        <w:tabs>
          <w:tab w:val="left" w:pos="1275"/>
        </w:tabs>
        <w:ind w:left="-851"/>
        <w:rPr>
          <w:rFonts w:ascii="Times New Roman" w:hAnsi="Times New Roman" w:cs="Times New Roman"/>
          <w:noProof/>
          <w:lang w:eastAsia="ru-RU"/>
        </w:rPr>
      </w:pPr>
    </w:p>
    <w:sectPr w:rsidR="008160C9" w:rsidSect="005C24E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1B" w:rsidRDefault="0045711B" w:rsidP="006D375C">
      <w:pPr>
        <w:spacing w:after="0" w:line="240" w:lineRule="auto"/>
      </w:pPr>
      <w:r>
        <w:separator/>
      </w:r>
    </w:p>
  </w:endnote>
  <w:endnote w:type="continuationSeparator" w:id="0">
    <w:p w:rsidR="0045711B" w:rsidRDefault="0045711B" w:rsidP="006D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1B" w:rsidRDefault="0045711B" w:rsidP="006D375C">
      <w:pPr>
        <w:spacing w:after="0" w:line="240" w:lineRule="auto"/>
      </w:pPr>
      <w:r>
        <w:separator/>
      </w:r>
    </w:p>
  </w:footnote>
  <w:footnote w:type="continuationSeparator" w:id="0">
    <w:p w:rsidR="0045711B" w:rsidRDefault="0045711B" w:rsidP="006D3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3D58"/>
    <w:multiLevelType w:val="multilevel"/>
    <w:tmpl w:val="2460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567E1"/>
    <w:multiLevelType w:val="multilevel"/>
    <w:tmpl w:val="F314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94199"/>
    <w:multiLevelType w:val="multilevel"/>
    <w:tmpl w:val="86A6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80F9A"/>
    <w:multiLevelType w:val="multilevel"/>
    <w:tmpl w:val="796E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9D3703"/>
    <w:multiLevelType w:val="multilevel"/>
    <w:tmpl w:val="406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B0397"/>
    <w:multiLevelType w:val="multilevel"/>
    <w:tmpl w:val="DA64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35CC0"/>
    <w:multiLevelType w:val="multilevel"/>
    <w:tmpl w:val="06D2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14"/>
    <w:rsid w:val="00036211"/>
    <w:rsid w:val="000474F2"/>
    <w:rsid w:val="0006232D"/>
    <w:rsid w:val="000A64B6"/>
    <w:rsid w:val="000B16D6"/>
    <w:rsid w:val="000C3A0B"/>
    <w:rsid w:val="000E0724"/>
    <w:rsid w:val="000E6615"/>
    <w:rsid w:val="000F3DDC"/>
    <w:rsid w:val="00134512"/>
    <w:rsid w:val="0016474A"/>
    <w:rsid w:val="00165155"/>
    <w:rsid w:val="001717DA"/>
    <w:rsid w:val="001C116D"/>
    <w:rsid w:val="001F0070"/>
    <w:rsid w:val="002229A5"/>
    <w:rsid w:val="0022567E"/>
    <w:rsid w:val="00243EAF"/>
    <w:rsid w:val="00256019"/>
    <w:rsid w:val="002937D0"/>
    <w:rsid w:val="002976E0"/>
    <w:rsid w:val="002B076D"/>
    <w:rsid w:val="002B4E48"/>
    <w:rsid w:val="002C54E4"/>
    <w:rsid w:val="002D0D24"/>
    <w:rsid w:val="00303CFF"/>
    <w:rsid w:val="00370C7C"/>
    <w:rsid w:val="00376897"/>
    <w:rsid w:val="003C034D"/>
    <w:rsid w:val="003E79BB"/>
    <w:rsid w:val="00402C6A"/>
    <w:rsid w:val="004312E4"/>
    <w:rsid w:val="00437939"/>
    <w:rsid w:val="00440E82"/>
    <w:rsid w:val="0045711B"/>
    <w:rsid w:val="004664DB"/>
    <w:rsid w:val="00496947"/>
    <w:rsid w:val="004A0214"/>
    <w:rsid w:val="004B58F5"/>
    <w:rsid w:val="004F3748"/>
    <w:rsid w:val="004F5CDC"/>
    <w:rsid w:val="00502522"/>
    <w:rsid w:val="005312D2"/>
    <w:rsid w:val="005C24E5"/>
    <w:rsid w:val="00631C50"/>
    <w:rsid w:val="00661C2B"/>
    <w:rsid w:val="006640D0"/>
    <w:rsid w:val="006853A3"/>
    <w:rsid w:val="006D375C"/>
    <w:rsid w:val="006E04D1"/>
    <w:rsid w:val="006F05A4"/>
    <w:rsid w:val="006F1E62"/>
    <w:rsid w:val="007448D5"/>
    <w:rsid w:val="00782C34"/>
    <w:rsid w:val="00786554"/>
    <w:rsid w:val="007A08C2"/>
    <w:rsid w:val="007A7D0A"/>
    <w:rsid w:val="007F0254"/>
    <w:rsid w:val="008031D6"/>
    <w:rsid w:val="00811CFD"/>
    <w:rsid w:val="00813DED"/>
    <w:rsid w:val="008160C9"/>
    <w:rsid w:val="00855400"/>
    <w:rsid w:val="00880606"/>
    <w:rsid w:val="008F5640"/>
    <w:rsid w:val="00922F54"/>
    <w:rsid w:val="009563F8"/>
    <w:rsid w:val="00956DD7"/>
    <w:rsid w:val="0098499A"/>
    <w:rsid w:val="009C51EA"/>
    <w:rsid w:val="00A15B89"/>
    <w:rsid w:val="00A561A9"/>
    <w:rsid w:val="00A60858"/>
    <w:rsid w:val="00A80C16"/>
    <w:rsid w:val="00A87757"/>
    <w:rsid w:val="00AA4BC5"/>
    <w:rsid w:val="00AC6157"/>
    <w:rsid w:val="00B05C47"/>
    <w:rsid w:val="00B2314C"/>
    <w:rsid w:val="00B46180"/>
    <w:rsid w:val="00B77831"/>
    <w:rsid w:val="00BB4232"/>
    <w:rsid w:val="00C6589B"/>
    <w:rsid w:val="00C82DA7"/>
    <w:rsid w:val="00CA04C9"/>
    <w:rsid w:val="00D348C9"/>
    <w:rsid w:val="00D609A1"/>
    <w:rsid w:val="00D84BF9"/>
    <w:rsid w:val="00DA411A"/>
    <w:rsid w:val="00DB50D2"/>
    <w:rsid w:val="00E4176A"/>
    <w:rsid w:val="00EC4C1A"/>
    <w:rsid w:val="00EE4839"/>
    <w:rsid w:val="00F0343D"/>
    <w:rsid w:val="00F7166B"/>
    <w:rsid w:val="00FC7364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C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D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375C"/>
  </w:style>
  <w:style w:type="paragraph" w:styleId="a8">
    <w:name w:val="footer"/>
    <w:basedOn w:val="a"/>
    <w:link w:val="a9"/>
    <w:uiPriority w:val="99"/>
    <w:semiHidden/>
    <w:unhideWhenUsed/>
    <w:rsid w:val="006D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375C"/>
  </w:style>
  <w:style w:type="paragraph" w:styleId="aa">
    <w:name w:val="No Spacing"/>
    <w:link w:val="ab"/>
    <w:uiPriority w:val="1"/>
    <w:qFormat/>
    <w:rsid w:val="006D375C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6D375C"/>
    <w:rPr>
      <w:rFonts w:eastAsiaTheme="minorEastAsia"/>
    </w:rPr>
  </w:style>
  <w:style w:type="paragraph" w:styleId="ac">
    <w:name w:val="Normal (Web)"/>
    <w:basedOn w:val="a"/>
    <w:uiPriority w:val="99"/>
    <w:unhideWhenUsed/>
    <w:rsid w:val="0066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C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D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375C"/>
  </w:style>
  <w:style w:type="paragraph" w:styleId="a8">
    <w:name w:val="footer"/>
    <w:basedOn w:val="a"/>
    <w:link w:val="a9"/>
    <w:uiPriority w:val="99"/>
    <w:semiHidden/>
    <w:unhideWhenUsed/>
    <w:rsid w:val="006D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375C"/>
  </w:style>
  <w:style w:type="paragraph" w:styleId="aa">
    <w:name w:val="No Spacing"/>
    <w:link w:val="ab"/>
    <w:uiPriority w:val="1"/>
    <w:qFormat/>
    <w:rsid w:val="006D375C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6D375C"/>
    <w:rPr>
      <w:rFonts w:eastAsiaTheme="minorEastAsia"/>
    </w:rPr>
  </w:style>
  <w:style w:type="paragraph" w:styleId="ac">
    <w:name w:val="Normal (Web)"/>
    <w:basedOn w:val="a"/>
    <w:uiPriority w:val="99"/>
    <w:unhideWhenUsed/>
    <w:rsid w:val="0066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xygen-service.ru/magazin/product/gruppovye-zatvory-s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xygen-service.ru/magazin/folder/konsolinasten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6E17-AA3E-4977-9DDE-D1D0F030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We Are</cp:lastModifiedBy>
  <cp:revision>2</cp:revision>
  <dcterms:created xsi:type="dcterms:W3CDTF">2015-06-26T13:42:00Z</dcterms:created>
  <dcterms:modified xsi:type="dcterms:W3CDTF">2015-06-26T13:42:00Z</dcterms:modified>
</cp:coreProperties>
</file>